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52C595FF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093459">
        <w:rPr>
          <w:rFonts w:ascii="Garamond" w:hAnsi="Garamond"/>
          <w:b/>
          <w:sz w:val="26"/>
          <w:szCs w:val="26"/>
        </w:rPr>
        <w:t>TORRE SAN PATRIZIO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B95811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B9581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B9581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B95811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B9581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B9581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B9581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B9581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B9581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B9581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B9581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1885231D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093459">
        <w:rPr>
          <w:rFonts w:ascii="Garamond" w:hAnsi="Garamond"/>
          <w:lang w:eastAsia="en-GB"/>
        </w:rPr>
        <w:t>TORRE SAN PATRIZIO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19A10B67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705B6E">
        <w:rPr>
          <w:rFonts w:ascii="Garamond" w:hAnsi="Garamond"/>
          <w:sz w:val="24"/>
          <w:szCs w:val="24"/>
          <w:lang w:eastAsia="en-GB"/>
        </w:rPr>
        <w:t xml:space="preserve">Eco Elpidiense </w:t>
      </w:r>
      <w:proofErr w:type="spellStart"/>
      <w:r w:rsidR="00705B6E">
        <w:rPr>
          <w:rFonts w:ascii="Garamond" w:hAnsi="Garamond"/>
          <w:sz w:val="24"/>
          <w:szCs w:val="24"/>
          <w:lang w:eastAsia="en-GB"/>
        </w:rPr>
        <w:t>Srl</w:t>
      </w:r>
      <w:proofErr w:type="spellEnd"/>
      <w:r>
        <w:rPr>
          <w:rFonts w:ascii="Garamond" w:hAnsi="Garamond"/>
          <w:sz w:val="24"/>
          <w:szCs w:val="24"/>
          <w:lang w:eastAsia="en-GB"/>
        </w:rPr>
        <w:t xml:space="preserve"> </w:t>
      </w:r>
      <w:proofErr w:type="spellStart"/>
      <w:r>
        <w:rPr>
          <w:rFonts w:ascii="Garamond" w:hAnsi="Garamond"/>
          <w:sz w:val="24"/>
          <w:szCs w:val="24"/>
          <w:lang w:eastAsia="en-GB"/>
        </w:rPr>
        <w:t>Srl</w:t>
      </w:r>
      <w:proofErr w:type="spellEnd"/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11589E47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 xml:space="preserve">zione </w:t>
      </w:r>
      <w:proofErr w:type="spellStart"/>
      <w:r>
        <w:rPr>
          <w:rFonts w:ascii="Garamond" w:hAnsi="Garamond"/>
          <w:lang w:eastAsia="en-GB"/>
        </w:rPr>
        <w:t>Arera</w:t>
      </w:r>
      <w:proofErr w:type="spellEnd"/>
      <w:r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0FBCB9AD" w14:textId="037C9B50" w:rsidR="007A4D76" w:rsidRPr="008E17EC" w:rsidRDefault="007A4D76" w:rsidP="009D5195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Si precisa che il gestore non ha </w:t>
      </w:r>
      <w:r w:rsidR="008E17EC">
        <w:rPr>
          <w:rFonts w:ascii="Garamond" w:hAnsi="Garamond"/>
          <w:lang w:eastAsia="en-GB"/>
        </w:rPr>
        <w:t xml:space="preserve">compilato il cd. </w:t>
      </w:r>
      <w:r w:rsidR="008E17EC">
        <w:rPr>
          <w:rFonts w:ascii="Garamond" w:hAnsi="Garamond"/>
          <w:i/>
          <w:iCs/>
          <w:lang w:eastAsia="en-GB"/>
        </w:rPr>
        <w:t xml:space="preserve">format dati </w:t>
      </w:r>
      <w:r w:rsidR="008E17EC">
        <w:rPr>
          <w:rFonts w:ascii="Garamond" w:hAnsi="Garamond"/>
          <w:lang w:eastAsia="en-GB"/>
        </w:rPr>
        <w:t xml:space="preserve">trasmesso dalla scrivente per </w:t>
      </w:r>
      <w:r w:rsidR="00052EC6">
        <w:rPr>
          <w:rFonts w:ascii="Garamond" w:hAnsi="Garamond"/>
          <w:lang w:eastAsia="en-GB"/>
        </w:rPr>
        <w:t xml:space="preserve">la corretta individuazione del dettaglio </w:t>
      </w:r>
      <w:r w:rsidR="009D1B50">
        <w:rPr>
          <w:rFonts w:ascii="Garamond" w:hAnsi="Garamond"/>
          <w:lang w:eastAsia="en-GB"/>
        </w:rPr>
        <w:t>dei costi inseriti all’interno dell’appendice 1.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</w:t>
      </w:r>
      <w:r w:rsidR="00175676">
        <w:rPr>
          <w:rFonts w:ascii="Garamond" w:hAnsi="Garamond"/>
        </w:rPr>
        <w:t xml:space="preserve"> e con la Deliberazione </w:t>
      </w:r>
      <w:proofErr w:type="spellStart"/>
      <w:r w:rsidR="00175676">
        <w:rPr>
          <w:rFonts w:ascii="Garamond" w:hAnsi="Garamond"/>
        </w:rPr>
        <w:t>Arera</w:t>
      </w:r>
      <w:proofErr w:type="spellEnd"/>
      <w:r w:rsidR="00175676">
        <w:rPr>
          <w:rFonts w:ascii="Garamond" w:hAnsi="Garamond"/>
        </w:rPr>
        <w:t xml:space="preserve">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 xml:space="preserve">Nella determinazione dei </w:t>
      </w:r>
      <w:proofErr w:type="gramStart"/>
      <w:r w:rsidRPr="00A72D33">
        <w:rPr>
          <w:rFonts w:ascii="Garamond" w:hAnsi="Garamond"/>
        </w:rPr>
        <w:t>predetti</w:t>
      </w:r>
      <w:proofErr w:type="gramEnd"/>
      <w:r w:rsidRPr="00A72D33">
        <w:rPr>
          <w:rFonts w:ascii="Garamond" w:hAnsi="Garamond"/>
        </w:rPr>
        <w:t xml:space="preserve"> coefficienti, la scrivente ATA ha inteso valorizzare la componente </w:t>
      </w:r>
      <w:proofErr w:type="spellStart"/>
      <w:r w:rsidRPr="00A72D33">
        <w:rPr>
          <w:rFonts w:ascii="Garamond" w:hAnsi="Garamond"/>
        </w:rPr>
        <w:t>Xa</w:t>
      </w:r>
      <w:proofErr w:type="spellEnd"/>
      <w:r w:rsidRPr="00A72D33">
        <w:rPr>
          <w:rFonts w:ascii="Garamond" w:hAnsi="Garamond"/>
        </w:rPr>
        <w:t xml:space="preserve">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6EA59DD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24CCF492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093459">
        <w:rPr>
          <w:rFonts w:ascii="Garamond" w:hAnsi="Garamond"/>
        </w:rPr>
        <w:t>TORRE SAN PATRIZIO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10EC7559" w:rsidR="00E31C56" w:rsidRPr="00A94980" w:rsidRDefault="00213EC9" w:rsidP="002D6BB5">
      <w:pPr>
        <w:jc w:val="center"/>
        <w:rPr>
          <w:rFonts w:ascii="Garamond" w:hAnsi="Garamond"/>
          <w:noProof/>
        </w:rPr>
      </w:pPr>
      <w:r w:rsidRPr="00213EC9">
        <w:rPr>
          <w:noProof/>
        </w:rPr>
        <w:drawing>
          <wp:inline distT="0" distB="0" distL="0" distR="0" wp14:anchorId="55FE37AC" wp14:editId="7910B493">
            <wp:extent cx="4212590" cy="99631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4E6BC7A6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3E6212AE" w:rsidR="009B340F" w:rsidRDefault="00213EC9" w:rsidP="009F211E">
      <w:pPr>
        <w:jc w:val="center"/>
        <w:rPr>
          <w:rFonts w:ascii="Garamond" w:hAnsi="Garamond"/>
        </w:rPr>
      </w:pPr>
      <w:r w:rsidRPr="00213EC9">
        <w:rPr>
          <w:noProof/>
        </w:rPr>
        <w:drawing>
          <wp:inline distT="0" distB="0" distL="0" distR="0" wp14:anchorId="3ECA313A" wp14:editId="44BA692F">
            <wp:extent cx="4212590" cy="837565"/>
            <wp:effectExtent l="0" t="0" r="0" b="63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2A1DFAE9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="00213EC9">
        <w:rPr>
          <w:rFonts w:ascii="Garamond" w:hAnsi="Garamond"/>
        </w:rPr>
        <w:t xml:space="preserve">non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15394469" w:rsidR="008C23E6" w:rsidRDefault="00A948A6" w:rsidP="009F211E">
      <w:pPr>
        <w:jc w:val="center"/>
        <w:rPr>
          <w:rFonts w:ascii="Garamond" w:hAnsi="Garamond"/>
        </w:rPr>
      </w:pPr>
      <w:r w:rsidRPr="00A948A6">
        <w:rPr>
          <w:noProof/>
        </w:rPr>
        <w:drawing>
          <wp:inline distT="0" distB="0" distL="0" distR="0" wp14:anchorId="77663027" wp14:editId="69E51A92">
            <wp:extent cx="4212590" cy="224980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5B36406C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093459">
        <w:rPr>
          <w:rFonts w:ascii="Garamond" w:hAnsi="Garamond"/>
        </w:rPr>
        <w:t>TORRE SAN PATRIZIO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34775AB5" w:rsidR="00D60D0C" w:rsidRPr="00A94980" w:rsidRDefault="00A948A6" w:rsidP="007B71A8">
      <w:pPr>
        <w:pStyle w:val="Default"/>
        <w:jc w:val="center"/>
        <w:rPr>
          <w:rFonts w:ascii="Garamond" w:hAnsi="Garamond"/>
        </w:rPr>
      </w:pPr>
      <w:r w:rsidRPr="00A948A6">
        <w:rPr>
          <w:noProof/>
        </w:rPr>
        <w:drawing>
          <wp:inline distT="0" distB="0" distL="0" distR="0" wp14:anchorId="6431492C" wp14:editId="3C98295B">
            <wp:extent cx="2362835" cy="3077210"/>
            <wp:effectExtent l="0" t="0" r="0" b="889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32D22126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093459">
        <w:rPr>
          <w:rFonts w:ascii="Garamond" w:hAnsi="Garamond"/>
          <w:lang w:eastAsia="en-GB"/>
        </w:rPr>
        <w:t>TORRE SAN PATRIZIO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05154D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4FD61A09" w:rsidR="00F0626F" w:rsidRPr="006D01F3" w:rsidRDefault="003F72B2" w:rsidP="003F72B2">
      <w:pPr>
        <w:jc w:val="center"/>
        <w:rPr>
          <w:rFonts w:ascii="Garamond" w:hAnsi="Garamond"/>
          <w:lang w:eastAsia="en-GB"/>
        </w:rPr>
      </w:pPr>
      <w:r w:rsidRPr="003F72B2">
        <w:rPr>
          <w:noProof/>
        </w:rPr>
        <w:drawing>
          <wp:inline distT="0" distB="0" distL="0" distR="0" wp14:anchorId="4CE3CC97" wp14:editId="23B0C72F">
            <wp:extent cx="4947920" cy="718185"/>
            <wp:effectExtent l="0" t="0" r="5080" b="571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lastRenderedPageBreak/>
        <w:t>γ3: -0,05, in quanto non sono pervenute istanze di reclamo con riguardo all’effettuazione del servizio di raccolta dei rifiuti.</w:t>
      </w:r>
    </w:p>
    <w:p w14:paraId="4C277D9F" w14:textId="6250D5EF" w:rsidR="0051309C" w:rsidRDefault="0051309C" w:rsidP="00F0626F">
      <w:pPr>
        <w:rPr>
          <w:rFonts w:ascii="Garamond" w:hAnsi="Garamond"/>
          <w:lang w:eastAsia="en-GB"/>
        </w:rPr>
      </w:pPr>
      <w:r w:rsidRPr="0051309C">
        <w:rPr>
          <w:rFonts w:ascii="Garamond" w:hAnsi="Garamond"/>
          <w:lang w:eastAsia="en-GB"/>
        </w:rPr>
        <w:t>Le componenti RCTV e RCTF non sono state valorizzate per recepire l'intenzione comunicata dal Comune di non applicare, nell'ambito dei costi efficienti del servizio, il meccanismo di conguaglio sull'anno 201</w:t>
      </w:r>
      <w:r w:rsidR="00F56070">
        <w:rPr>
          <w:rFonts w:ascii="Garamond" w:hAnsi="Garamond"/>
          <w:lang w:eastAsia="en-GB"/>
        </w:rPr>
        <w:t>9</w:t>
      </w:r>
    </w:p>
    <w:p w14:paraId="080C5893" w14:textId="00213AEA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F56070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146DE902" w:rsidR="00D241D5" w:rsidRPr="00A94980" w:rsidRDefault="004B6E7A" w:rsidP="00FD6EFF">
      <w:pPr>
        <w:jc w:val="center"/>
        <w:rPr>
          <w:rFonts w:ascii="Garamond" w:hAnsi="Garamond"/>
        </w:rPr>
      </w:pPr>
      <w:r w:rsidRPr="004B6E7A">
        <w:rPr>
          <w:noProof/>
        </w:rPr>
        <w:lastRenderedPageBreak/>
        <w:drawing>
          <wp:inline distT="0" distB="0" distL="0" distR="0" wp14:anchorId="06336D96" wp14:editId="53F7FDFB">
            <wp:extent cx="4297934" cy="9150058"/>
            <wp:effectExtent l="0" t="0" r="762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280" cy="9152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F478" w14:textId="77777777" w:rsidR="00D71D16" w:rsidRDefault="00D71D16" w:rsidP="00393406">
      <w:r>
        <w:separator/>
      </w:r>
    </w:p>
  </w:endnote>
  <w:endnote w:type="continuationSeparator" w:id="0">
    <w:p w14:paraId="1AB1E488" w14:textId="77777777" w:rsidR="00D71D16" w:rsidRDefault="00D71D16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18CCD" w14:textId="77777777" w:rsidR="00D71D16" w:rsidRDefault="00D71D16" w:rsidP="00393406">
      <w:r>
        <w:separator/>
      </w:r>
    </w:p>
  </w:footnote>
  <w:footnote w:type="continuationSeparator" w:id="0">
    <w:p w14:paraId="517A9C37" w14:textId="77777777" w:rsidR="00D71D16" w:rsidRDefault="00D71D16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2EC6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4113"/>
    <w:rsid w:val="000A672D"/>
    <w:rsid w:val="000B2B00"/>
    <w:rsid w:val="000B6765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6658"/>
    <w:rsid w:val="001B1D9B"/>
    <w:rsid w:val="001C4935"/>
    <w:rsid w:val="001C58C7"/>
    <w:rsid w:val="001C690E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309C"/>
    <w:rsid w:val="00516A93"/>
    <w:rsid w:val="00517144"/>
    <w:rsid w:val="005200EB"/>
    <w:rsid w:val="00521085"/>
    <w:rsid w:val="005316ED"/>
    <w:rsid w:val="005323DD"/>
    <w:rsid w:val="005330F4"/>
    <w:rsid w:val="0054351D"/>
    <w:rsid w:val="00543E59"/>
    <w:rsid w:val="00545781"/>
    <w:rsid w:val="00545881"/>
    <w:rsid w:val="00547BE4"/>
    <w:rsid w:val="005552A9"/>
    <w:rsid w:val="00555A00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B3435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1D0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5B6E"/>
    <w:rsid w:val="00716C81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5E1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4253"/>
    <w:rsid w:val="00C6061B"/>
    <w:rsid w:val="00C61BDB"/>
    <w:rsid w:val="00C633FB"/>
    <w:rsid w:val="00C71078"/>
    <w:rsid w:val="00C72E3B"/>
    <w:rsid w:val="00C81B7D"/>
    <w:rsid w:val="00C82B58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7</Pages>
  <Words>1392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10635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244</cp:revision>
  <cp:lastPrinted>2020-12-29T17:36:00Z</cp:lastPrinted>
  <dcterms:created xsi:type="dcterms:W3CDTF">2020-12-05T13:58:00Z</dcterms:created>
  <dcterms:modified xsi:type="dcterms:W3CDTF">2021-06-12T08:04:00Z</dcterms:modified>
</cp:coreProperties>
</file>